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E79D1" w14:textId="69111EFA" w:rsidR="001B0B83" w:rsidRPr="001B0B83" w:rsidRDefault="003E7094" w:rsidP="001B0B83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color w:val="29473F"/>
          <w:kern w:val="0"/>
          <w:sz w:val="36"/>
          <w:szCs w:val="36"/>
          <w14:ligatures w14:val="none"/>
        </w:rPr>
      </w:pPr>
      <w:r>
        <w:rPr>
          <w:rFonts w:ascii="Calibri" w:eastAsia="Times New Roman" w:hAnsi="Calibri" w:cs="Calibri"/>
          <w:b/>
          <w:bCs/>
          <w:color w:val="29473F"/>
          <w:kern w:val="0"/>
          <w:sz w:val="36"/>
          <w:szCs w:val="36"/>
          <w14:ligatures w14:val="none"/>
        </w:rPr>
        <w:t>Websites</w:t>
      </w:r>
    </w:p>
    <w:p w14:paraId="6C23557C" w14:textId="77777777" w:rsidR="00571A2C" w:rsidRDefault="00571A2C" w:rsidP="001B0B83">
      <w:pPr>
        <w:spacing w:before="100" w:beforeAutospacing="1" w:after="100" w:afterAutospacing="1" w:line="240" w:lineRule="auto"/>
        <w:rPr>
          <w:rFonts w:ascii="Calibri" w:eastAsiaTheme="minorEastAsia" w:hAnsi="Calibri" w:cs="Calibri"/>
          <w:kern w:val="0"/>
          <w:sz w:val="28"/>
          <w:szCs w:val="28"/>
          <w14:ligatures w14:val="none"/>
        </w:rPr>
      </w:pPr>
      <w:r>
        <w:rPr>
          <w:rFonts w:ascii="Calibri" w:eastAsiaTheme="minorEastAsia" w:hAnsi="Calibri" w:cs="Calibri"/>
          <w:kern w:val="0"/>
          <w:sz w:val="28"/>
          <w:szCs w:val="28"/>
          <w14:ligatures w14:val="none"/>
        </w:rPr>
        <w:t>National Association of Single and Divorced Families</w:t>
      </w:r>
    </w:p>
    <w:p w14:paraId="0D73F344" w14:textId="3FE29273" w:rsidR="00571A2C" w:rsidRDefault="00571A2C" w:rsidP="001B0B83">
      <w:pPr>
        <w:spacing w:before="100" w:beforeAutospacing="1" w:after="100" w:afterAutospacing="1" w:line="240" w:lineRule="auto"/>
        <w:rPr>
          <w:rFonts w:ascii="Calibri" w:eastAsiaTheme="minorEastAsia" w:hAnsi="Calibri" w:cs="Calibri"/>
          <w:kern w:val="0"/>
          <w:sz w:val="28"/>
          <w:szCs w:val="28"/>
          <w14:ligatures w14:val="none"/>
        </w:rPr>
      </w:pPr>
      <w:hyperlink r:id="rId7" w:history="1">
        <w:r w:rsidRPr="00571A2C">
          <w:rPr>
            <w:color w:val="0000FF"/>
            <w:u w:val="single"/>
          </w:rPr>
          <w:t>National Association for Single &amp; Divorced Families | NASDF</w:t>
        </w:r>
      </w:hyperlink>
    </w:p>
    <w:p w14:paraId="74C106B1" w14:textId="22937172" w:rsidR="003E7094" w:rsidRDefault="003E7094" w:rsidP="001B0B83">
      <w:pPr>
        <w:spacing w:before="100" w:beforeAutospacing="1" w:after="100" w:afterAutospacing="1" w:line="240" w:lineRule="auto"/>
        <w:rPr>
          <w:rFonts w:ascii="Calibri" w:eastAsiaTheme="minorEastAsia" w:hAnsi="Calibri" w:cs="Calibri"/>
          <w:kern w:val="0"/>
          <w:sz w:val="28"/>
          <w:szCs w:val="28"/>
          <w14:ligatures w14:val="none"/>
        </w:rPr>
      </w:pPr>
      <w:r>
        <w:rPr>
          <w:rFonts w:ascii="Calibri" w:eastAsiaTheme="minorEastAsia" w:hAnsi="Calibri" w:cs="Calibri"/>
          <w:kern w:val="0"/>
          <w:sz w:val="28"/>
          <w:szCs w:val="28"/>
          <w14:ligatures w14:val="none"/>
        </w:rPr>
        <w:t>California Courts – Child Custody and Visitation</w:t>
      </w:r>
    </w:p>
    <w:p w14:paraId="46E8FED3" w14:textId="77777777" w:rsidR="003E7094" w:rsidRDefault="003E7094" w:rsidP="001B0B83">
      <w:pPr>
        <w:spacing w:before="100" w:beforeAutospacing="1" w:after="100" w:afterAutospacing="1" w:line="240" w:lineRule="auto"/>
        <w:rPr>
          <w:rFonts w:ascii="Calibri" w:eastAsiaTheme="minorEastAsia" w:hAnsi="Calibri" w:cs="Calibri"/>
          <w:kern w:val="0"/>
          <w:sz w:val="28"/>
          <w:szCs w:val="28"/>
          <w14:ligatures w14:val="none"/>
        </w:rPr>
      </w:pPr>
      <w:hyperlink r:id="rId8" w:history="1">
        <w:r w:rsidRPr="003E7094">
          <w:rPr>
            <w:color w:val="0000FF"/>
            <w:u w:val="single"/>
          </w:rPr>
          <w:t>Child custody and parenting time | California Courts | Self Help Guide</w:t>
        </w:r>
      </w:hyperlink>
      <w:r>
        <w:rPr>
          <w:rFonts w:ascii="Calibri" w:eastAsiaTheme="minorEastAsia" w:hAnsi="Calibri" w:cs="Calibri"/>
          <w:kern w:val="0"/>
          <w:sz w:val="28"/>
          <w:szCs w:val="28"/>
          <w14:ligatures w14:val="none"/>
        </w:rPr>
        <w:t xml:space="preserve"> </w:t>
      </w:r>
    </w:p>
    <w:p w14:paraId="6E04FF82" w14:textId="77777777" w:rsidR="003E7094" w:rsidRDefault="003E7094" w:rsidP="001B0B83">
      <w:pPr>
        <w:spacing w:before="100" w:beforeAutospacing="1" w:after="100" w:afterAutospacing="1" w:line="240" w:lineRule="auto"/>
        <w:rPr>
          <w:rFonts w:ascii="Calibri" w:eastAsiaTheme="minorEastAsia" w:hAnsi="Calibri" w:cs="Calibri"/>
          <w:kern w:val="0"/>
          <w:sz w:val="28"/>
          <w:szCs w:val="28"/>
          <w14:ligatures w14:val="none"/>
        </w:rPr>
      </w:pPr>
      <w:r>
        <w:rPr>
          <w:rFonts w:ascii="Calibri" w:eastAsiaTheme="minorEastAsia" w:hAnsi="Calibri" w:cs="Calibri"/>
          <w:kern w:val="0"/>
          <w:sz w:val="28"/>
          <w:szCs w:val="28"/>
          <w14:ligatures w14:val="none"/>
        </w:rPr>
        <w:t>Child Support</w:t>
      </w:r>
    </w:p>
    <w:p w14:paraId="08A565BF" w14:textId="77777777" w:rsidR="003E7094" w:rsidRDefault="003E7094" w:rsidP="001B0B83">
      <w:pPr>
        <w:spacing w:before="100" w:beforeAutospacing="1" w:after="100" w:afterAutospacing="1" w:line="240" w:lineRule="auto"/>
        <w:rPr>
          <w:rFonts w:ascii="Calibri" w:eastAsiaTheme="minorEastAsia" w:hAnsi="Calibri" w:cs="Calibri"/>
          <w:kern w:val="0"/>
          <w:sz w:val="28"/>
          <w:szCs w:val="28"/>
          <w14:ligatures w14:val="none"/>
        </w:rPr>
      </w:pPr>
      <w:hyperlink r:id="rId9" w:history="1">
        <w:r w:rsidRPr="003E7094">
          <w:rPr>
            <w:color w:val="0000FF"/>
            <w:u w:val="single"/>
          </w:rPr>
          <w:t>Child support | California Courts | Self Help Guide</w:t>
        </w:r>
      </w:hyperlink>
      <w:r>
        <w:rPr>
          <w:rFonts w:ascii="Calibri" w:eastAsiaTheme="minorEastAsia" w:hAnsi="Calibri" w:cs="Calibri"/>
          <w:kern w:val="0"/>
          <w:sz w:val="28"/>
          <w:szCs w:val="28"/>
          <w14:ligatures w14:val="none"/>
        </w:rPr>
        <w:t xml:space="preserve"> </w:t>
      </w:r>
    </w:p>
    <w:p w14:paraId="7ABE8ADC" w14:textId="77777777" w:rsidR="003E7094" w:rsidRDefault="003E7094" w:rsidP="001B0B83">
      <w:pPr>
        <w:spacing w:before="100" w:beforeAutospacing="1" w:after="100" w:afterAutospacing="1" w:line="240" w:lineRule="auto"/>
        <w:rPr>
          <w:rFonts w:ascii="Calibri" w:eastAsiaTheme="minorEastAsia" w:hAnsi="Calibri" w:cs="Calibri"/>
          <w:kern w:val="0"/>
          <w:sz w:val="28"/>
          <w:szCs w:val="28"/>
          <w14:ligatures w14:val="none"/>
        </w:rPr>
      </w:pPr>
      <w:r>
        <w:rPr>
          <w:rFonts w:ascii="Calibri" w:eastAsiaTheme="minorEastAsia" w:hAnsi="Calibri" w:cs="Calibri"/>
          <w:kern w:val="0"/>
          <w:sz w:val="28"/>
          <w:szCs w:val="28"/>
          <w14:ligatures w14:val="none"/>
        </w:rPr>
        <w:t>Families and Children</w:t>
      </w:r>
    </w:p>
    <w:p w14:paraId="255C4A1D" w14:textId="77777777" w:rsidR="003E7094" w:rsidRDefault="003E7094" w:rsidP="001B0B83">
      <w:pPr>
        <w:spacing w:before="100" w:beforeAutospacing="1" w:after="100" w:afterAutospacing="1" w:line="240" w:lineRule="auto"/>
        <w:rPr>
          <w:rFonts w:ascii="Calibri" w:eastAsiaTheme="minorEastAsia" w:hAnsi="Calibri" w:cs="Calibri"/>
          <w:kern w:val="0"/>
          <w:sz w:val="28"/>
          <w:szCs w:val="28"/>
          <w14:ligatures w14:val="none"/>
        </w:rPr>
      </w:pPr>
      <w:hyperlink r:id="rId10" w:history="1">
        <w:r w:rsidRPr="003E7094">
          <w:rPr>
            <w:color w:val="0000FF"/>
            <w:u w:val="single"/>
          </w:rPr>
          <w:t>Families and children | California Courts | Self Help Guide</w:t>
        </w:r>
      </w:hyperlink>
      <w:r>
        <w:rPr>
          <w:rFonts w:ascii="Calibri" w:eastAsiaTheme="minorEastAsia" w:hAnsi="Calibri" w:cs="Calibri"/>
          <w:kern w:val="0"/>
          <w:sz w:val="28"/>
          <w:szCs w:val="28"/>
          <w14:ligatures w14:val="none"/>
        </w:rPr>
        <w:t xml:space="preserve"> </w:t>
      </w:r>
    </w:p>
    <w:p w14:paraId="05770F38" w14:textId="77777777" w:rsidR="003E7094" w:rsidRDefault="003E7094" w:rsidP="001B0B83">
      <w:pPr>
        <w:spacing w:before="100" w:beforeAutospacing="1" w:after="100" w:afterAutospacing="1" w:line="240" w:lineRule="auto"/>
        <w:rPr>
          <w:rFonts w:ascii="Calibri" w:eastAsiaTheme="minorEastAsia" w:hAnsi="Calibri" w:cs="Calibri"/>
          <w:kern w:val="0"/>
          <w:sz w:val="28"/>
          <w:szCs w:val="28"/>
          <w14:ligatures w14:val="none"/>
        </w:rPr>
      </w:pPr>
      <w:r>
        <w:rPr>
          <w:rFonts w:ascii="Calibri" w:eastAsiaTheme="minorEastAsia" w:hAnsi="Calibri" w:cs="Calibri"/>
          <w:kern w:val="0"/>
          <w:sz w:val="28"/>
          <w:szCs w:val="28"/>
          <w14:ligatures w14:val="none"/>
        </w:rPr>
        <w:t>Domestic Violence</w:t>
      </w:r>
    </w:p>
    <w:p w14:paraId="74C157BF" w14:textId="77777777" w:rsidR="003E7094" w:rsidRDefault="003E7094" w:rsidP="001B0B83">
      <w:pPr>
        <w:spacing w:before="100" w:beforeAutospacing="1" w:after="100" w:afterAutospacing="1" w:line="240" w:lineRule="auto"/>
        <w:rPr>
          <w:rFonts w:ascii="Calibri" w:eastAsiaTheme="minorEastAsia" w:hAnsi="Calibri" w:cs="Calibri"/>
          <w:kern w:val="0"/>
          <w:sz w:val="28"/>
          <w:szCs w:val="28"/>
          <w14:ligatures w14:val="none"/>
        </w:rPr>
      </w:pPr>
      <w:hyperlink r:id="rId11" w:history="1">
        <w:r w:rsidRPr="003E7094">
          <w:rPr>
            <w:color w:val="0000FF"/>
            <w:u w:val="single"/>
          </w:rPr>
          <w:t>Search | California Courts | Self Help Guide</w:t>
        </w:r>
      </w:hyperlink>
      <w:r>
        <w:rPr>
          <w:rFonts w:ascii="Calibri" w:eastAsiaTheme="minorEastAsia" w:hAnsi="Calibri" w:cs="Calibri"/>
          <w:kern w:val="0"/>
          <w:sz w:val="28"/>
          <w:szCs w:val="28"/>
          <w14:ligatures w14:val="none"/>
        </w:rPr>
        <w:t xml:space="preserve"> </w:t>
      </w:r>
    </w:p>
    <w:p w14:paraId="75E2523E" w14:textId="77777777" w:rsidR="00571A2C" w:rsidRDefault="00571A2C" w:rsidP="001B0B83">
      <w:pPr>
        <w:spacing w:before="100" w:beforeAutospacing="1" w:after="100" w:afterAutospacing="1" w:line="240" w:lineRule="auto"/>
        <w:rPr>
          <w:rFonts w:ascii="Calibri" w:eastAsiaTheme="minorEastAsia" w:hAnsi="Calibri" w:cs="Calibri"/>
          <w:kern w:val="0"/>
          <w:sz w:val="28"/>
          <w:szCs w:val="28"/>
          <w14:ligatures w14:val="none"/>
        </w:rPr>
      </w:pPr>
      <w:r>
        <w:rPr>
          <w:rFonts w:ascii="Calibri" w:eastAsiaTheme="minorEastAsia" w:hAnsi="Calibri" w:cs="Calibri"/>
          <w:kern w:val="0"/>
          <w:sz w:val="28"/>
          <w:szCs w:val="28"/>
          <w14:ligatures w14:val="none"/>
        </w:rPr>
        <w:t>Attorneys for Children in Custody Cases</w:t>
      </w:r>
    </w:p>
    <w:p w14:paraId="2C972712" w14:textId="77777777" w:rsidR="00571A2C" w:rsidRDefault="00571A2C" w:rsidP="001B0B83">
      <w:pPr>
        <w:spacing w:before="100" w:beforeAutospacing="1" w:after="100" w:afterAutospacing="1" w:line="240" w:lineRule="auto"/>
      </w:pPr>
      <w:hyperlink r:id="rId12" w:history="1">
        <w:r w:rsidRPr="00571A2C">
          <w:rPr>
            <w:color w:val="0000FF"/>
            <w:u w:val="single"/>
          </w:rPr>
          <w:t>fl323info.pdf (SECURED)</w:t>
        </w:r>
      </w:hyperlink>
    </w:p>
    <w:p w14:paraId="2779BC58" w14:textId="77777777" w:rsidR="00571A2C" w:rsidRDefault="00571A2C" w:rsidP="001B0B83">
      <w:pPr>
        <w:spacing w:before="100" w:beforeAutospacing="1" w:after="100" w:afterAutospacing="1" w:line="240" w:lineRule="auto"/>
      </w:pPr>
      <w:r>
        <w:t>Limited Scope Representation</w:t>
      </w:r>
    </w:p>
    <w:p w14:paraId="001BAFB7" w14:textId="77777777" w:rsidR="00571A2C" w:rsidRDefault="00571A2C" w:rsidP="001B0B83">
      <w:pPr>
        <w:spacing w:before="100" w:beforeAutospacing="1" w:after="100" w:afterAutospacing="1" w:line="240" w:lineRule="auto"/>
        <w:rPr>
          <w:rFonts w:ascii="Calibri" w:eastAsiaTheme="minorEastAsia" w:hAnsi="Calibri" w:cs="Calibri"/>
          <w:kern w:val="0"/>
          <w:sz w:val="28"/>
          <w:szCs w:val="28"/>
          <w14:ligatures w14:val="none"/>
        </w:rPr>
      </w:pPr>
      <w:hyperlink r:id="rId13" w:history="1">
        <w:r w:rsidRPr="00571A2C">
          <w:rPr>
            <w:color w:val="0000FF"/>
            <w:u w:val="single"/>
          </w:rPr>
          <w:t>Limited-scope representation | California Courts | Self Help Guide</w:t>
        </w:r>
      </w:hyperlink>
      <w:r>
        <w:rPr>
          <w:rFonts w:ascii="Calibri" w:eastAsiaTheme="minorEastAsia" w:hAnsi="Calibri" w:cs="Calibri"/>
          <w:kern w:val="0"/>
          <w:sz w:val="28"/>
          <w:szCs w:val="28"/>
          <w14:ligatures w14:val="none"/>
        </w:rPr>
        <w:t xml:space="preserve"> </w:t>
      </w:r>
    </w:p>
    <w:p w14:paraId="02ABF580" w14:textId="00539960" w:rsidR="00571A2C" w:rsidRDefault="00571A2C" w:rsidP="001B0B83">
      <w:pPr>
        <w:spacing w:before="100" w:beforeAutospacing="1" w:after="100" w:afterAutospacing="1" w:line="240" w:lineRule="auto"/>
        <w:rPr>
          <w:rFonts w:ascii="Calibri" w:eastAsiaTheme="minorEastAsia" w:hAnsi="Calibri" w:cs="Calibri"/>
          <w:kern w:val="0"/>
          <w:sz w:val="28"/>
          <w:szCs w:val="28"/>
          <w14:ligatures w14:val="none"/>
        </w:rPr>
      </w:pPr>
      <w:r>
        <w:rPr>
          <w:rFonts w:ascii="Calibri" w:eastAsiaTheme="minorEastAsia" w:hAnsi="Calibri" w:cs="Calibri"/>
          <w:kern w:val="0"/>
          <w:sz w:val="28"/>
          <w:szCs w:val="28"/>
          <w14:ligatures w14:val="none"/>
        </w:rPr>
        <w:t>Association of Family and Conciliation Courts</w:t>
      </w:r>
    </w:p>
    <w:p w14:paraId="1712ECCC" w14:textId="4535E8E8" w:rsidR="00571A2C" w:rsidRDefault="00571A2C" w:rsidP="001B0B83">
      <w:pPr>
        <w:spacing w:before="100" w:beforeAutospacing="1" w:after="100" w:afterAutospacing="1" w:line="240" w:lineRule="auto"/>
        <w:rPr>
          <w:rFonts w:ascii="Calibri" w:eastAsiaTheme="minorEastAsia" w:hAnsi="Calibri" w:cs="Calibri"/>
          <w:kern w:val="0"/>
          <w:sz w:val="28"/>
          <w:szCs w:val="28"/>
          <w14:ligatures w14:val="none"/>
        </w:rPr>
      </w:pPr>
      <w:hyperlink r:id="rId14" w:history="1">
        <w:r w:rsidRPr="00571A2C">
          <w:rPr>
            <w:color w:val="0000FF"/>
            <w:u w:val="single"/>
          </w:rPr>
          <w:t>Association of Family and Conciliation Courts &gt; Resource Center &gt; Family Resources</w:t>
        </w:r>
      </w:hyperlink>
    </w:p>
    <w:p w14:paraId="06260420" w14:textId="5D7A92DB" w:rsidR="00571A2C" w:rsidRDefault="00571A2C" w:rsidP="001B0B83">
      <w:pPr>
        <w:spacing w:before="100" w:beforeAutospacing="1" w:after="100" w:afterAutospacing="1" w:line="240" w:lineRule="auto"/>
        <w:rPr>
          <w:rFonts w:ascii="Calibri" w:eastAsiaTheme="minorEastAsia" w:hAnsi="Calibri" w:cs="Calibri"/>
          <w:kern w:val="0"/>
          <w:sz w:val="28"/>
          <w:szCs w:val="28"/>
          <w14:ligatures w14:val="none"/>
        </w:rPr>
      </w:pPr>
      <w:r>
        <w:rPr>
          <w:rFonts w:ascii="Calibri" w:eastAsiaTheme="minorEastAsia" w:hAnsi="Calibri" w:cs="Calibri"/>
          <w:kern w:val="0"/>
          <w:sz w:val="28"/>
          <w:szCs w:val="28"/>
          <w14:ligatures w14:val="none"/>
        </w:rPr>
        <w:t>California Parenting Course</w:t>
      </w:r>
    </w:p>
    <w:p w14:paraId="7A412EF5" w14:textId="42565249" w:rsidR="00571A2C" w:rsidRDefault="00571A2C" w:rsidP="001B0B83">
      <w:pPr>
        <w:spacing w:before="100" w:beforeAutospacing="1" w:after="100" w:afterAutospacing="1" w:line="240" w:lineRule="auto"/>
        <w:rPr>
          <w:rFonts w:ascii="Calibri" w:eastAsiaTheme="minorEastAsia" w:hAnsi="Calibri" w:cs="Calibri"/>
          <w:kern w:val="0"/>
          <w:sz w:val="28"/>
          <w:szCs w:val="28"/>
          <w14:ligatures w14:val="none"/>
        </w:rPr>
      </w:pPr>
      <w:hyperlink r:id="rId15" w:history="1">
        <w:r w:rsidRPr="00571A2C">
          <w:rPr>
            <w:color w:val="0000FF"/>
            <w:u w:val="single"/>
          </w:rPr>
          <w:t>California Court-Approved Parenting Classes | Register for Online Divorce Parenting Class in California - The Center for Divorce Education</w:t>
        </w:r>
      </w:hyperlink>
    </w:p>
    <w:p w14:paraId="180A6CD5" w14:textId="77777777" w:rsidR="00571A2C" w:rsidRDefault="00571A2C" w:rsidP="001B0B83">
      <w:pPr>
        <w:spacing w:before="100" w:beforeAutospacing="1" w:after="100" w:afterAutospacing="1" w:line="240" w:lineRule="auto"/>
      </w:pPr>
    </w:p>
    <w:p w14:paraId="0D6D5FA8" w14:textId="40BC6F66" w:rsidR="00571A2C" w:rsidRPr="00571A2C" w:rsidRDefault="00571A2C" w:rsidP="001B0B83">
      <w:pPr>
        <w:spacing w:before="100" w:beforeAutospacing="1" w:after="100" w:afterAutospacing="1" w:line="240" w:lineRule="auto"/>
        <w:rPr>
          <w:rFonts w:ascii="Calibri" w:eastAsiaTheme="minorEastAsia" w:hAnsi="Calibri" w:cs="Calibri"/>
          <w:kern w:val="0"/>
          <w:sz w:val="28"/>
          <w:szCs w:val="28"/>
          <w14:ligatures w14:val="none"/>
        </w:rPr>
      </w:pPr>
      <w:r w:rsidRPr="00571A2C">
        <w:rPr>
          <w:rFonts w:ascii="Calibri" w:eastAsiaTheme="minorEastAsia" w:hAnsi="Calibri" w:cs="Calibri"/>
          <w:kern w:val="0"/>
          <w:sz w:val="28"/>
          <w:szCs w:val="28"/>
          <w14:ligatures w14:val="none"/>
        </w:rPr>
        <w:lastRenderedPageBreak/>
        <w:t>Sesame Workshops</w:t>
      </w:r>
    </w:p>
    <w:p w14:paraId="2B0EB399" w14:textId="078ED426" w:rsidR="00571A2C" w:rsidRDefault="00571A2C" w:rsidP="001B0B83">
      <w:pPr>
        <w:spacing w:before="100" w:beforeAutospacing="1" w:after="100" w:afterAutospacing="1" w:line="240" w:lineRule="auto"/>
        <w:rPr>
          <w:rFonts w:ascii="Calibri" w:eastAsiaTheme="minorEastAsia" w:hAnsi="Calibri" w:cs="Calibri"/>
          <w:kern w:val="0"/>
          <w:sz w:val="28"/>
          <w:szCs w:val="28"/>
          <w14:ligatures w14:val="none"/>
        </w:rPr>
      </w:pPr>
      <w:hyperlink r:id="rId16" w:history="1">
        <w:r w:rsidRPr="00571A2C">
          <w:rPr>
            <w:color w:val="0000FF"/>
            <w:u w:val="single"/>
          </w:rPr>
          <w:t>Divorce - Sesame Workshop</w:t>
        </w:r>
      </w:hyperlink>
      <w:r>
        <w:rPr>
          <w:rFonts w:ascii="Calibri" w:eastAsiaTheme="minorEastAsia" w:hAnsi="Calibri" w:cs="Calibri"/>
          <w:kern w:val="0"/>
          <w:sz w:val="28"/>
          <w:szCs w:val="28"/>
          <w14:ligatures w14:val="none"/>
        </w:rPr>
        <w:t xml:space="preserve"> </w:t>
      </w:r>
    </w:p>
    <w:sectPr w:rsidR="00571A2C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17F23" w14:textId="77777777" w:rsidR="00EE5462" w:rsidRDefault="00EE5462" w:rsidP="00AF4525">
      <w:pPr>
        <w:spacing w:after="0" w:line="240" w:lineRule="auto"/>
      </w:pPr>
      <w:r>
        <w:separator/>
      </w:r>
    </w:p>
  </w:endnote>
  <w:endnote w:type="continuationSeparator" w:id="0">
    <w:p w14:paraId="5B0540B3" w14:textId="77777777" w:rsidR="00EE5462" w:rsidRDefault="00EE5462" w:rsidP="00AF4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88429" w14:textId="77777777" w:rsidR="00AF4525" w:rsidRDefault="00AF45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4E5E7" w14:textId="77777777" w:rsidR="00AF4525" w:rsidRDefault="00AF45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4EB8E" w14:textId="77777777" w:rsidR="00AF4525" w:rsidRDefault="00AF45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60074" w14:textId="77777777" w:rsidR="00EE5462" w:rsidRDefault="00EE5462" w:rsidP="00AF4525">
      <w:pPr>
        <w:spacing w:after="0" w:line="240" w:lineRule="auto"/>
      </w:pPr>
      <w:r>
        <w:separator/>
      </w:r>
    </w:p>
  </w:footnote>
  <w:footnote w:type="continuationSeparator" w:id="0">
    <w:p w14:paraId="7AEF8B07" w14:textId="77777777" w:rsidR="00EE5462" w:rsidRDefault="00EE5462" w:rsidP="00AF45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05EF6" w14:textId="77777777" w:rsidR="00AF4525" w:rsidRDefault="00AF45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D7F13" w14:textId="77777777" w:rsidR="00AF4525" w:rsidRDefault="00AF4525" w:rsidP="00AF4525">
    <w:pPr>
      <w:spacing w:before="100" w:beforeAutospacing="1" w:after="100" w:afterAutospacing="1" w:line="240" w:lineRule="auto"/>
      <w:jc w:val="center"/>
      <w:outlineLvl w:val="0"/>
      <w:rPr>
        <w:rFonts w:asciiTheme="majorHAnsi" w:eastAsiaTheme="majorEastAsia" w:hAnsiTheme="majorHAnsi" w:cstheme="majorBidi"/>
        <w:b/>
        <w:bCs/>
        <w:color w:val="29473F"/>
        <w:kern w:val="0"/>
        <w:sz w:val="48"/>
        <w:szCs w:val="48"/>
        <w14:ligatures w14:val="none"/>
      </w:rPr>
    </w:pPr>
    <w:r w:rsidRPr="001B0B83">
      <w:rPr>
        <w:rFonts w:asciiTheme="majorHAnsi" w:eastAsiaTheme="majorEastAsia" w:hAnsiTheme="majorHAnsi" w:cstheme="majorBidi"/>
        <w:b/>
        <w:bCs/>
        <w:color w:val="29473F"/>
        <w:kern w:val="0"/>
        <w:sz w:val="48"/>
        <w:szCs w:val="48"/>
        <w14:ligatures w14:val="none"/>
      </w:rPr>
      <w:t>C</w:t>
    </w:r>
    <w:r>
      <w:rPr>
        <w:rFonts w:asciiTheme="majorHAnsi" w:eastAsiaTheme="majorEastAsia" w:hAnsiTheme="majorHAnsi" w:cstheme="majorBidi"/>
        <w:b/>
        <w:bCs/>
        <w:color w:val="29473F"/>
        <w:kern w:val="0"/>
        <w:sz w:val="48"/>
        <w:szCs w:val="48"/>
        <w14:ligatures w14:val="none"/>
      </w:rPr>
      <w:t>o-Parenting Resources &amp; Apps</w:t>
    </w:r>
  </w:p>
  <w:p w14:paraId="6020AB7B" w14:textId="77777777" w:rsidR="00AF4525" w:rsidRDefault="00AF45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7DC84" w14:textId="77777777" w:rsidR="00AF4525" w:rsidRDefault="00AF45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34E6F"/>
    <w:multiLevelType w:val="multilevel"/>
    <w:tmpl w:val="97F4E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2C362E"/>
    <w:multiLevelType w:val="multilevel"/>
    <w:tmpl w:val="8B5A9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166025"/>
    <w:multiLevelType w:val="multilevel"/>
    <w:tmpl w:val="7E503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AB1EEE"/>
    <w:multiLevelType w:val="hybridMultilevel"/>
    <w:tmpl w:val="A3848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F61463"/>
    <w:multiLevelType w:val="multilevel"/>
    <w:tmpl w:val="98163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AD7CDD"/>
    <w:multiLevelType w:val="multilevel"/>
    <w:tmpl w:val="E3C83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48135">
    <w:abstractNumId w:val="4"/>
  </w:num>
  <w:num w:numId="2" w16cid:durableId="143011042">
    <w:abstractNumId w:val="2"/>
  </w:num>
  <w:num w:numId="3" w16cid:durableId="1377853081">
    <w:abstractNumId w:val="1"/>
  </w:num>
  <w:num w:numId="4" w16cid:durableId="2089571300">
    <w:abstractNumId w:val="5"/>
  </w:num>
  <w:num w:numId="5" w16cid:durableId="2093119554">
    <w:abstractNumId w:val="0"/>
  </w:num>
  <w:num w:numId="6" w16cid:durableId="17131136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B83"/>
    <w:rsid w:val="00155DDA"/>
    <w:rsid w:val="001B0B83"/>
    <w:rsid w:val="0025427F"/>
    <w:rsid w:val="00257464"/>
    <w:rsid w:val="002E656B"/>
    <w:rsid w:val="003500BC"/>
    <w:rsid w:val="003E7094"/>
    <w:rsid w:val="00400AA2"/>
    <w:rsid w:val="00571A2C"/>
    <w:rsid w:val="00594F86"/>
    <w:rsid w:val="00700505"/>
    <w:rsid w:val="00821F77"/>
    <w:rsid w:val="0083002C"/>
    <w:rsid w:val="00835BBF"/>
    <w:rsid w:val="00AF4525"/>
    <w:rsid w:val="00BA6F4A"/>
    <w:rsid w:val="00BB1160"/>
    <w:rsid w:val="00DE603B"/>
    <w:rsid w:val="00EE5462"/>
    <w:rsid w:val="00F40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17DF4"/>
  <w15:chartTrackingRefBased/>
  <w15:docId w15:val="{32BF7AFF-6326-4934-9556-83E7178BA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0B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0B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0B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0B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0B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0B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0B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0B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0B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0B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0B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0B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0B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0B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0B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0B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0B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0B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0B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0B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0B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0B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0B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0B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0B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0B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0B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0B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0B8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DE603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F45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4525"/>
  </w:style>
  <w:style w:type="paragraph" w:styleId="Footer">
    <w:name w:val="footer"/>
    <w:basedOn w:val="Normal"/>
    <w:link w:val="FooterChar"/>
    <w:uiPriority w:val="99"/>
    <w:unhideWhenUsed/>
    <w:rsid w:val="00AF45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45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lfhelp.courts.ca.gov/child-custody" TargetMode="External"/><Relationship Id="rId13" Type="http://schemas.openxmlformats.org/officeDocument/2006/relationships/hyperlink" Target="https://selfhelp.courts.ca.gov/limited-scope-representation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s://www.nasdf.org/" TargetMode="External"/><Relationship Id="rId12" Type="http://schemas.openxmlformats.org/officeDocument/2006/relationships/hyperlink" Target="https://courts.ca.gov/sites/default/files/courts/default/2024-11/fl323info.pdf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sesameworkshop.org/topics/divorce/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elfhelp.courts.ca.gov/search?search_api_fulltext=domestic+violence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divorce-education.com/ca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selfhelp.courts.ca.gov/families-and-children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selfhelp.courts.ca.gov/child-support" TargetMode="External"/><Relationship Id="rId14" Type="http://schemas.openxmlformats.org/officeDocument/2006/relationships/hyperlink" Target="https://www.afccnet.org/Resource-Center/Family-Resources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</Words>
  <Characters>1576</Characters>
  <Application>Microsoft Office Word</Application>
  <DocSecurity>0</DocSecurity>
  <Lines>30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Leticia Fehn</dc:creator>
  <cp:keywords/>
  <dc:description/>
  <cp:lastModifiedBy>Leticia Fehn</cp:lastModifiedBy>
  <cp:revision>2</cp:revision>
  <dcterms:created xsi:type="dcterms:W3CDTF">2026-07-08T04:12:00Z</dcterms:created>
  <dcterms:modified xsi:type="dcterms:W3CDTF">2026-07-08T04:12:00Z</dcterms:modified>
</cp:coreProperties>
</file>